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70" w:rsidRPr="00F2533B" w:rsidRDefault="00A95070" w:rsidP="00A95070">
      <w:pPr>
        <w:spacing w:before="120"/>
        <w:jc w:val="right"/>
        <w:rPr>
          <w:rFonts w:cs="Times New Roman"/>
          <w:i/>
          <w:iCs/>
          <w:sz w:val="28"/>
          <w:szCs w:val="28"/>
        </w:rPr>
      </w:pPr>
    </w:p>
    <w:tbl>
      <w:tblPr>
        <w:tblW w:w="5000" w:type="pct"/>
        <w:tblCellMar>
          <w:left w:w="0" w:type="dxa"/>
          <w:right w:w="0" w:type="dxa"/>
        </w:tblCellMar>
        <w:tblLook w:val="01E0" w:firstRow="1" w:lastRow="1" w:firstColumn="1" w:lastColumn="1" w:noHBand="0" w:noVBand="0"/>
      </w:tblPr>
      <w:tblGrid>
        <w:gridCol w:w="2970"/>
        <w:gridCol w:w="6953"/>
      </w:tblGrid>
      <w:tr w:rsidR="00A95070" w:rsidRPr="00F2533B" w:rsidTr="00EE7A75">
        <w:tc>
          <w:tcPr>
            <w:tcW w:w="1064" w:type="pct"/>
            <w:vAlign w:val="center"/>
          </w:tcPr>
          <w:p w:rsidR="00A95070" w:rsidRPr="00F2533B" w:rsidRDefault="00A95070" w:rsidP="00EE7A75">
            <w:pPr>
              <w:spacing w:before="120"/>
              <w:jc w:val="center"/>
              <w:rPr>
                <w:rFonts w:cs="Times New Roman"/>
                <w:sz w:val="28"/>
                <w:szCs w:val="28"/>
              </w:rPr>
            </w:pPr>
            <w:r>
              <w:rPr>
                <w:rFonts w:cs="Times New Roman"/>
                <w:noProof/>
                <w:sz w:val="28"/>
                <w:szCs w:val="28"/>
              </w:rPr>
              <w:drawing>
                <wp:inline distT="0" distB="0" distL="0" distR="0" wp14:anchorId="360F86F8" wp14:editId="0CB9A5CC">
                  <wp:extent cx="1885950" cy="2828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ô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2147" cy="2838221"/>
                          </a:xfrm>
                          <a:prstGeom prst="rect">
                            <a:avLst/>
                          </a:prstGeom>
                        </pic:spPr>
                      </pic:pic>
                    </a:graphicData>
                  </a:graphic>
                </wp:inline>
              </w:drawing>
            </w:r>
          </w:p>
        </w:tc>
        <w:tc>
          <w:tcPr>
            <w:tcW w:w="3936" w:type="pct"/>
            <w:vAlign w:val="center"/>
          </w:tcPr>
          <w:p w:rsidR="00A95070" w:rsidRPr="006E7624" w:rsidRDefault="00A95070" w:rsidP="006E7624">
            <w:pPr>
              <w:pStyle w:val="ListParagraph"/>
              <w:numPr>
                <w:ilvl w:val="0"/>
                <w:numId w:val="1"/>
              </w:numPr>
              <w:tabs>
                <w:tab w:val="right" w:leader="dot" w:pos="7920"/>
              </w:tabs>
              <w:spacing w:line="288" w:lineRule="auto"/>
              <w:ind w:left="311" w:hanging="109"/>
              <w:jc w:val="center"/>
              <w:rPr>
                <w:rFonts w:cs="Times New Roman"/>
                <w:b/>
                <w:sz w:val="28"/>
                <w:szCs w:val="28"/>
              </w:rPr>
            </w:pPr>
            <w:r w:rsidRPr="006E7624">
              <w:rPr>
                <w:rFonts w:cs="Times New Roman"/>
                <w:sz w:val="28"/>
                <w:szCs w:val="28"/>
              </w:rPr>
              <w:t xml:space="preserve">Họ và tên: </w:t>
            </w:r>
            <w:r w:rsidRPr="006E7624">
              <w:rPr>
                <w:rFonts w:cs="Times New Roman"/>
                <w:b/>
                <w:sz w:val="30"/>
                <w:szCs w:val="30"/>
              </w:rPr>
              <w:t>THƯỢNG TỌA THÍCH THIỆN THÔNG</w:t>
            </w:r>
            <w:r w:rsidRPr="006E7624">
              <w:rPr>
                <w:rFonts w:cs="Times New Roman"/>
                <w:b/>
                <w:sz w:val="32"/>
                <w:szCs w:val="32"/>
              </w:rPr>
              <w:t xml:space="preserve"> </w:t>
            </w:r>
            <w:r w:rsidRPr="006E7624">
              <w:rPr>
                <w:rFonts w:cs="Times New Roman"/>
                <w:b/>
                <w:i/>
                <w:sz w:val="28"/>
                <w:szCs w:val="28"/>
              </w:rPr>
              <w:t>(thế danh Trần Cả)</w:t>
            </w:r>
          </w:p>
          <w:p w:rsidR="00A95070" w:rsidRPr="006E7624" w:rsidRDefault="00F4231B" w:rsidP="006E7624">
            <w:pPr>
              <w:pStyle w:val="ListParagraph"/>
              <w:numPr>
                <w:ilvl w:val="0"/>
                <w:numId w:val="1"/>
              </w:numPr>
              <w:tabs>
                <w:tab w:val="right" w:leader="dot" w:pos="7920"/>
              </w:tabs>
              <w:spacing w:line="288" w:lineRule="auto"/>
              <w:ind w:left="311" w:hanging="109"/>
              <w:rPr>
                <w:rFonts w:cs="Times New Roman"/>
                <w:sz w:val="28"/>
                <w:szCs w:val="28"/>
                <w:lang w:val="fr-FR"/>
              </w:rPr>
            </w:pPr>
            <w:r w:rsidRPr="006E7624">
              <w:rPr>
                <w:rFonts w:cs="Times New Roman"/>
                <w:sz w:val="28"/>
                <w:szCs w:val="28"/>
              </w:rPr>
              <w:t>N</w:t>
            </w:r>
            <w:r w:rsidR="00A95070" w:rsidRPr="006E7624">
              <w:rPr>
                <w:rFonts w:cs="Times New Roman"/>
                <w:sz w:val="28"/>
                <w:szCs w:val="28"/>
              </w:rPr>
              <w:t>ăm sinh:</w:t>
            </w:r>
            <w:r w:rsidR="00A95070" w:rsidRPr="006E7624">
              <w:rPr>
                <w:rFonts w:cs="Times New Roman"/>
                <w:sz w:val="28"/>
                <w:szCs w:val="28"/>
                <w:lang w:val="fr-FR"/>
              </w:rPr>
              <w:t xml:space="preserve">   </w:t>
            </w:r>
            <w:r w:rsidR="00A95070" w:rsidRPr="006E7624">
              <w:rPr>
                <w:rFonts w:cs="Times New Roman"/>
                <w:sz w:val="28"/>
                <w:szCs w:val="28"/>
              </w:rPr>
              <w:t>1977</w:t>
            </w:r>
            <w:r w:rsidR="00A95070" w:rsidRPr="006E7624">
              <w:rPr>
                <w:rFonts w:cs="Times New Roman"/>
                <w:sz w:val="28"/>
                <w:szCs w:val="28"/>
                <w:lang w:val="fr-FR"/>
              </w:rPr>
              <w:t xml:space="preserve">  </w:t>
            </w:r>
            <w:r w:rsidR="00A95070" w:rsidRPr="006E7624">
              <w:rPr>
                <w:rFonts w:cs="Times New Roman"/>
                <w:sz w:val="28"/>
                <w:szCs w:val="28"/>
              </w:rPr>
              <w:t xml:space="preserve">     </w:t>
            </w:r>
            <w:r w:rsidRPr="006E7624">
              <w:rPr>
                <w:rFonts w:cs="Times New Roman"/>
                <w:sz w:val="28"/>
                <w:szCs w:val="28"/>
              </w:rPr>
              <w:t xml:space="preserve">     </w:t>
            </w:r>
            <w:r w:rsidR="00A95070" w:rsidRPr="006E7624">
              <w:rPr>
                <w:rFonts w:cs="Times New Roman"/>
                <w:sz w:val="28"/>
                <w:szCs w:val="28"/>
              </w:rPr>
              <w:t xml:space="preserve"> Giới tính:</w:t>
            </w:r>
            <w:r w:rsidR="00A95070" w:rsidRPr="006E7624">
              <w:rPr>
                <w:rFonts w:cs="Times New Roman"/>
                <w:sz w:val="28"/>
                <w:szCs w:val="28"/>
                <w:lang w:val="fr-FR"/>
              </w:rPr>
              <w:t xml:space="preserve"> Nam</w:t>
            </w:r>
          </w:p>
          <w:p w:rsidR="00A95070" w:rsidRPr="006E7624" w:rsidRDefault="00A95070" w:rsidP="006E7624">
            <w:pPr>
              <w:pStyle w:val="ListParagraph"/>
              <w:numPr>
                <w:ilvl w:val="0"/>
                <w:numId w:val="1"/>
              </w:numPr>
              <w:tabs>
                <w:tab w:val="right" w:leader="dot" w:pos="7920"/>
              </w:tabs>
              <w:spacing w:line="288" w:lineRule="auto"/>
              <w:ind w:left="311" w:hanging="109"/>
              <w:rPr>
                <w:rFonts w:cs="Times New Roman"/>
                <w:sz w:val="28"/>
                <w:szCs w:val="28"/>
              </w:rPr>
            </w:pPr>
            <w:r w:rsidRPr="006E7624">
              <w:rPr>
                <w:rFonts w:cs="Times New Roman"/>
                <w:sz w:val="28"/>
                <w:szCs w:val="28"/>
              </w:rPr>
              <w:t>Đơn vị công tác:</w:t>
            </w:r>
            <w:r w:rsidRPr="006E7624">
              <w:rPr>
                <w:rFonts w:eastAsia="Times New Roman" w:cs="Times New Roman"/>
                <w:sz w:val="28"/>
                <w:szCs w:val="28"/>
              </w:rPr>
              <w:t xml:space="preserve"> </w:t>
            </w:r>
            <w:r w:rsidR="006E7624" w:rsidRPr="006E7624">
              <w:rPr>
                <w:rFonts w:cs="Times New Roman"/>
                <w:sz w:val="28"/>
                <w:szCs w:val="28"/>
              </w:rPr>
              <w:t>Giáo hội Phật giáo Việt Nam tỉnh</w:t>
            </w:r>
          </w:p>
          <w:p w:rsidR="00A95070" w:rsidRPr="006E7624" w:rsidRDefault="00A95070" w:rsidP="006E7624">
            <w:pPr>
              <w:pStyle w:val="ListParagraph"/>
              <w:numPr>
                <w:ilvl w:val="0"/>
                <w:numId w:val="1"/>
              </w:numPr>
              <w:tabs>
                <w:tab w:val="right" w:leader="dot" w:pos="7920"/>
              </w:tabs>
              <w:spacing w:line="288" w:lineRule="auto"/>
              <w:ind w:left="311" w:hanging="109"/>
              <w:jc w:val="both"/>
              <w:rPr>
                <w:rFonts w:eastAsia="Times New Roman" w:cs="Times New Roman"/>
                <w:sz w:val="28"/>
                <w:szCs w:val="28"/>
              </w:rPr>
            </w:pPr>
            <w:r w:rsidRPr="006E7624">
              <w:rPr>
                <w:rFonts w:cs="Times New Roman"/>
                <w:sz w:val="28"/>
                <w:szCs w:val="28"/>
              </w:rPr>
              <w:t xml:space="preserve">Chức vụ: </w:t>
            </w:r>
            <w:r w:rsidR="006E7624" w:rsidRPr="006E7624">
              <w:rPr>
                <w:rFonts w:cs="Times New Roman"/>
                <w:spacing w:val="3"/>
                <w:sz w:val="28"/>
                <w:szCs w:val="28"/>
                <w:shd w:val="clear" w:color="auto" w:fill="FFFFFF"/>
              </w:rPr>
              <w:t>Phó Thư ký, Chánh Văn phòng Ban Trị sự Giáo hội Phật giáo Việt Nam tỉnh</w:t>
            </w:r>
            <w:r w:rsidRPr="006E7624">
              <w:rPr>
                <w:rFonts w:cs="Times New Roman"/>
                <w:sz w:val="28"/>
                <w:szCs w:val="28"/>
              </w:rPr>
              <w:t xml:space="preserve">, </w:t>
            </w:r>
            <w:r w:rsidR="006E7624" w:rsidRPr="006E7624">
              <w:rPr>
                <w:rFonts w:cs="Times New Roman"/>
                <w:spacing w:val="3"/>
                <w:sz w:val="28"/>
                <w:szCs w:val="28"/>
                <w:shd w:val="clear" w:color="auto" w:fill="FFFFFF"/>
              </w:rPr>
              <w:t>Phó ban Thường trự</w:t>
            </w:r>
            <w:r w:rsidR="006E7624" w:rsidRPr="006E7624">
              <w:rPr>
                <w:rFonts w:cs="Times New Roman"/>
                <w:spacing w:val="3"/>
                <w:sz w:val="28"/>
                <w:szCs w:val="28"/>
                <w:shd w:val="clear" w:color="auto" w:fill="FFFFFF"/>
              </w:rPr>
              <w:t>c</w:t>
            </w:r>
            <w:r w:rsidR="006E7624" w:rsidRPr="006E7624">
              <w:rPr>
                <w:rFonts w:cs="Times New Roman"/>
                <w:spacing w:val="3"/>
                <w:sz w:val="28"/>
                <w:szCs w:val="28"/>
                <w:shd w:val="clear" w:color="auto" w:fill="FFFFFF"/>
              </w:rPr>
              <w:t xml:space="preserve"> Ban Trị sự Giáo hội Phật giáo Việt Nam thành phố Vũng Tàu</w:t>
            </w:r>
            <w:r w:rsidRPr="006E7624">
              <w:rPr>
                <w:rFonts w:cs="Times New Roman"/>
                <w:sz w:val="28"/>
                <w:szCs w:val="28"/>
              </w:rPr>
              <w:t xml:space="preserve">, Trụ trì </w:t>
            </w:r>
            <w:r w:rsidR="006E7624">
              <w:rPr>
                <w:rFonts w:cs="Times New Roman"/>
                <w:sz w:val="28"/>
                <w:szCs w:val="28"/>
              </w:rPr>
              <w:t>Chùa Liên Trì</w:t>
            </w:r>
          </w:p>
          <w:p w:rsidR="00A95070" w:rsidRPr="006E7624" w:rsidRDefault="00A95070" w:rsidP="006E7624">
            <w:pPr>
              <w:pStyle w:val="ListParagraph"/>
              <w:numPr>
                <w:ilvl w:val="0"/>
                <w:numId w:val="1"/>
              </w:numPr>
              <w:tabs>
                <w:tab w:val="right" w:leader="dot" w:pos="7920"/>
              </w:tabs>
              <w:spacing w:line="288" w:lineRule="auto"/>
              <w:ind w:left="311" w:hanging="109"/>
              <w:jc w:val="both"/>
              <w:rPr>
                <w:rFonts w:cs="Times New Roman"/>
                <w:sz w:val="28"/>
                <w:szCs w:val="28"/>
              </w:rPr>
            </w:pPr>
            <w:r w:rsidRPr="006E7624">
              <w:rPr>
                <w:rFonts w:cs="Times New Roman"/>
                <w:sz w:val="28"/>
                <w:szCs w:val="28"/>
              </w:rPr>
              <w:t>Đia chỉ: Số 92/10 đường Hoàng Hoa Thám, Phường 2, thành phố</w:t>
            </w:r>
            <w:r w:rsidR="006E7624">
              <w:rPr>
                <w:rFonts w:cs="Times New Roman"/>
                <w:sz w:val="28"/>
                <w:szCs w:val="28"/>
              </w:rPr>
              <w:t xml:space="preserve"> Vũng Tàu</w:t>
            </w:r>
          </w:p>
          <w:p w:rsidR="00A95070" w:rsidRPr="006E7624" w:rsidRDefault="00A95070" w:rsidP="006E7624">
            <w:pPr>
              <w:pStyle w:val="ListParagraph"/>
              <w:numPr>
                <w:ilvl w:val="0"/>
                <w:numId w:val="1"/>
              </w:numPr>
              <w:tabs>
                <w:tab w:val="right" w:leader="dot" w:pos="7920"/>
              </w:tabs>
              <w:spacing w:line="288" w:lineRule="auto"/>
              <w:ind w:left="311" w:hanging="109"/>
              <w:jc w:val="both"/>
              <w:rPr>
                <w:rFonts w:eastAsia="Times New Roman" w:cs="Times New Roman"/>
                <w:sz w:val="28"/>
                <w:szCs w:val="28"/>
              </w:rPr>
            </w:pPr>
            <w:r w:rsidRPr="006E7624">
              <w:rPr>
                <w:rFonts w:cs="Times New Roman"/>
                <w:sz w:val="28"/>
                <w:szCs w:val="28"/>
                <w14:textOutline w14:w="25400" w14:cap="rnd" w14:cmpd="thickThin" w14:algn="ctr">
                  <w14:noFill/>
                  <w14:prstDash w14:val="solid"/>
                  <w14:bevel/>
                </w14:textOutline>
              </w:rPr>
              <w:t xml:space="preserve">Cơ quan, đơn vị giới thiệu: </w:t>
            </w:r>
            <w:r w:rsidRPr="006E7624">
              <w:rPr>
                <w:rFonts w:eastAsia="Times New Roman" w:cs="Times New Roman"/>
                <w:sz w:val="28"/>
                <w:szCs w:val="28"/>
              </w:rPr>
              <w:t xml:space="preserve">Ủy ban Mặt trận Tổ quốc Việt Nam </w:t>
            </w:r>
            <w:r w:rsidR="006E7624">
              <w:rPr>
                <w:rFonts w:eastAsia="Times New Roman" w:cs="Times New Roman"/>
                <w:sz w:val="28"/>
                <w:szCs w:val="28"/>
              </w:rPr>
              <w:t>tỉnh và UBND thành phố Vũng Tàu</w:t>
            </w:r>
          </w:p>
          <w:p w:rsidR="00A95070" w:rsidRPr="00507297" w:rsidRDefault="00A95070" w:rsidP="006E7624">
            <w:pPr>
              <w:pStyle w:val="ListParagraph"/>
              <w:numPr>
                <w:ilvl w:val="0"/>
                <w:numId w:val="1"/>
              </w:numPr>
              <w:tabs>
                <w:tab w:val="right" w:leader="dot" w:pos="7920"/>
              </w:tabs>
              <w:spacing w:line="288" w:lineRule="auto"/>
              <w:ind w:left="311" w:hanging="109"/>
              <w:rPr>
                <w:rFonts w:eastAsia="Times New Roman" w:cs="Times New Roman"/>
                <w:sz w:val="28"/>
                <w:szCs w:val="28"/>
              </w:rPr>
            </w:pPr>
            <w:r w:rsidRPr="006E7624">
              <w:rPr>
                <w:rFonts w:eastAsia="Times New Roman" w:cs="Times New Roman"/>
                <w:b/>
                <w:sz w:val="28"/>
                <w:szCs w:val="28"/>
              </w:rPr>
              <w:t>Lĩ</w:t>
            </w:r>
            <w:r w:rsidR="00F4231B" w:rsidRPr="006E7624">
              <w:rPr>
                <w:rFonts w:eastAsia="Times New Roman" w:cs="Times New Roman"/>
                <w:b/>
                <w:sz w:val="28"/>
                <w:szCs w:val="28"/>
              </w:rPr>
              <w:t>nh vực Tôn giáo</w:t>
            </w:r>
          </w:p>
        </w:tc>
      </w:tr>
    </w:tbl>
    <w:p w:rsidR="00A95070" w:rsidRDefault="00A95070" w:rsidP="00A95070">
      <w:pPr>
        <w:tabs>
          <w:tab w:val="right" w:leader="dot" w:pos="7920"/>
        </w:tabs>
        <w:ind w:firstLine="709"/>
        <w:rPr>
          <w:rFonts w:cs="Times New Roman"/>
          <w:sz w:val="28"/>
          <w:szCs w:val="28"/>
        </w:rPr>
      </w:pPr>
    </w:p>
    <w:p w:rsidR="00A95070" w:rsidRPr="001B3EF4" w:rsidRDefault="00A95070" w:rsidP="006E7624">
      <w:pPr>
        <w:shd w:val="clear" w:color="auto" w:fill="FFFFFF"/>
        <w:spacing w:before="120" w:after="360" w:line="240" w:lineRule="auto"/>
        <w:ind w:firstLine="567"/>
        <w:jc w:val="center"/>
        <w:rPr>
          <w:rFonts w:cs="Times New Roman"/>
          <w:b/>
          <w:sz w:val="28"/>
          <w:szCs w:val="28"/>
        </w:rPr>
      </w:pPr>
      <w:r w:rsidRPr="001B3EF4">
        <w:rPr>
          <w:rFonts w:cs="Times New Roman"/>
          <w:b/>
          <w:sz w:val="28"/>
          <w:szCs w:val="28"/>
        </w:rPr>
        <w:t>TÓM TẮT THÀNH TÍCH</w:t>
      </w:r>
    </w:p>
    <w:p w:rsidR="00A95070" w:rsidRPr="006E7624" w:rsidRDefault="00A95070" w:rsidP="00F4231B">
      <w:pPr>
        <w:pBdr>
          <w:top w:val="dotted" w:sz="4" w:space="0" w:color="FFFFFF"/>
          <w:left w:val="dotted" w:sz="4" w:space="0" w:color="FFFFFF"/>
          <w:bottom w:val="dotted" w:sz="4" w:space="7" w:color="FFFFFF"/>
          <w:right w:val="dotted" w:sz="4" w:space="0" w:color="FFFFFF"/>
        </w:pBdr>
        <w:shd w:val="clear" w:color="auto" w:fill="FFFFFF"/>
        <w:tabs>
          <w:tab w:val="left" w:pos="382"/>
        </w:tabs>
        <w:spacing w:before="120" w:after="0" w:line="240" w:lineRule="auto"/>
        <w:ind w:firstLine="567"/>
        <w:jc w:val="both"/>
        <w:rPr>
          <w:sz w:val="28"/>
          <w:szCs w:val="28"/>
        </w:rPr>
      </w:pPr>
      <w:r w:rsidRPr="006E7624">
        <w:rPr>
          <w:rFonts w:eastAsia="Times New Roman" w:cs="Times New Roman"/>
          <w:sz w:val="28"/>
          <w:szCs w:val="28"/>
        </w:rPr>
        <w:t xml:space="preserve">Thượng tọa Thích Thiện Thông được suy cử làm Phó Trưởng ban Thường trực Ban Trị sự </w:t>
      </w:r>
      <w:r w:rsidR="00342A8F" w:rsidRPr="006E7624">
        <w:rPr>
          <w:sz w:val="28"/>
          <w:szCs w:val="28"/>
        </w:rPr>
        <w:t xml:space="preserve">Giáo hội Phật giáo Việt Nam </w:t>
      </w:r>
      <w:r w:rsidR="00342A8F" w:rsidRPr="006E7624">
        <w:rPr>
          <w:rFonts w:eastAsia="Times New Roman" w:cs="Times New Roman"/>
          <w:sz w:val="28"/>
          <w:szCs w:val="28"/>
        </w:rPr>
        <w:t>thành phố</w:t>
      </w:r>
      <w:r w:rsidRPr="006E7624">
        <w:rPr>
          <w:rFonts w:eastAsia="Times New Roman" w:cs="Times New Roman"/>
          <w:sz w:val="28"/>
          <w:szCs w:val="28"/>
        </w:rPr>
        <w:t xml:space="preserve"> Vũng Tàu từ năm 2016 và Phó Thư ký kiêm Chánh Văn phòng Ban Trị sự </w:t>
      </w:r>
      <w:r w:rsidR="00342A8F" w:rsidRPr="006E7624">
        <w:rPr>
          <w:sz w:val="28"/>
          <w:szCs w:val="28"/>
        </w:rPr>
        <w:t>Giáo hội Phậ</w:t>
      </w:r>
      <w:r w:rsidR="006E7624" w:rsidRPr="006E7624">
        <w:rPr>
          <w:sz w:val="28"/>
          <w:szCs w:val="28"/>
        </w:rPr>
        <w:t xml:space="preserve">t giáo </w:t>
      </w:r>
      <w:r w:rsidR="00342A8F" w:rsidRPr="006E7624">
        <w:rPr>
          <w:sz w:val="28"/>
          <w:szCs w:val="28"/>
        </w:rPr>
        <w:t xml:space="preserve">Việt Nam </w:t>
      </w:r>
      <w:r w:rsidRPr="006E7624">
        <w:rPr>
          <w:rFonts w:eastAsia="Times New Roman" w:cs="Times New Roman"/>
          <w:sz w:val="28"/>
          <w:szCs w:val="28"/>
        </w:rPr>
        <w:t>tỉnh từ năm 2017 đến nay. </w:t>
      </w:r>
      <w:r w:rsidRPr="006E7624">
        <w:rPr>
          <w:sz w:val="28"/>
          <w:szCs w:val="28"/>
        </w:rPr>
        <w:t>Trong suốt thời gian đảm trách các nhiệm vụ của Giáo hội giao phó, Thượng tọa luôn nỗ lực xuất sắc hoàn thành các nhiệm v</w:t>
      </w:r>
      <w:r w:rsidRPr="006E7624">
        <w:rPr>
          <w:sz w:val="28"/>
          <w:szCs w:val="28"/>
          <w:lang w:val="vi-VN"/>
        </w:rPr>
        <w:t xml:space="preserve">ụ, </w:t>
      </w:r>
      <w:r w:rsidRPr="006E7624">
        <w:rPr>
          <w:sz w:val="28"/>
          <w:szCs w:val="28"/>
        </w:rPr>
        <w:t>tích cực phục vụ Giáo hội</w:t>
      </w:r>
      <w:r w:rsidRPr="006E7624">
        <w:rPr>
          <w:sz w:val="28"/>
          <w:szCs w:val="28"/>
          <w:lang w:val="vi-VN"/>
        </w:rPr>
        <w:t xml:space="preserve"> và </w:t>
      </w:r>
      <w:r w:rsidRPr="006E7624">
        <w:rPr>
          <w:sz w:val="28"/>
          <w:szCs w:val="28"/>
        </w:rPr>
        <w:t xml:space="preserve">xã hội. Với vai trò, uy tín của mình, Thượng tọa đã tích cực hướng dẫn, động viên đồng bào tôn giáo thực hiện phương châm </w:t>
      </w:r>
      <w:r w:rsidRPr="006E7624">
        <w:rPr>
          <w:i/>
          <w:sz w:val="28"/>
          <w:szCs w:val="28"/>
        </w:rPr>
        <w:t>“Sống tốt đời đẹp đạo”</w:t>
      </w:r>
      <w:r w:rsidRPr="006E7624">
        <w:rPr>
          <w:sz w:val="28"/>
          <w:szCs w:val="28"/>
        </w:rPr>
        <w:t>, tích cực xây dựng khối đại đoàn kết dân tộc; tham gia hưởng ứng các phong trào thi đua yêu nước, các cuộc vận động với những kết quả thiết thực.</w:t>
      </w:r>
      <w:r w:rsidR="007301D4" w:rsidRPr="006E7624">
        <w:rPr>
          <w:sz w:val="28"/>
          <w:szCs w:val="28"/>
        </w:rPr>
        <w:t xml:space="preserve"> </w:t>
      </w:r>
      <w:r w:rsidRPr="006E7624">
        <w:rPr>
          <w:rFonts w:eastAsia="Times New Roman" w:cs="Times New Roman"/>
          <w:sz w:val="28"/>
          <w:szCs w:val="28"/>
        </w:rPr>
        <w:t xml:space="preserve">Trong 05 năm qua, </w:t>
      </w:r>
      <w:r w:rsidR="006E7624" w:rsidRPr="006E7624">
        <w:rPr>
          <w:rFonts w:eastAsia="Times New Roman" w:cs="Times New Roman"/>
          <w:sz w:val="28"/>
          <w:szCs w:val="28"/>
        </w:rPr>
        <w:t xml:space="preserve">Với vai trò Phó Trưởng ban Thường trực Ban Trị sự </w:t>
      </w:r>
      <w:r w:rsidR="006E7624" w:rsidRPr="006E7624">
        <w:rPr>
          <w:sz w:val="28"/>
          <w:szCs w:val="28"/>
        </w:rPr>
        <w:t xml:space="preserve">Giáo hội Phật giáo Việt Nam </w:t>
      </w:r>
      <w:r w:rsidR="006E7624" w:rsidRPr="006E7624">
        <w:rPr>
          <w:rFonts w:eastAsia="Times New Roman" w:cs="Times New Roman"/>
          <w:sz w:val="28"/>
          <w:szCs w:val="28"/>
        </w:rPr>
        <w:t>thành phố</w:t>
      </w:r>
      <w:r w:rsidR="006E7624" w:rsidRPr="006E7624">
        <w:rPr>
          <w:rFonts w:eastAsia="Times New Roman" w:cs="Times New Roman"/>
          <w:sz w:val="28"/>
          <w:szCs w:val="28"/>
        </w:rPr>
        <w:t xml:space="preserve"> Vũng Tàu </w:t>
      </w:r>
      <w:r w:rsidRPr="006E7624">
        <w:rPr>
          <w:rFonts w:eastAsia="Times New Roman" w:cs="Times New Roman"/>
          <w:sz w:val="28"/>
          <w:szCs w:val="28"/>
        </w:rPr>
        <w:t xml:space="preserve">Thượng tọa đã vận động các tự viện, tu sĩ, Phật tử tham gia đóng góp cho các hoạt động từ thiện xã hội như: đền ơn đáp nghĩa, đóng góp Quỹ vì người nghèo, hiến máu nhân đạo, đóng góp hỗ trợ công tác phòng, chống dịch Covid-19, cứu trợ thiên tai, khám chữa bệnh, xây nhà Đại đoàn kết… với số tiền hơn </w:t>
      </w:r>
      <w:r w:rsidRPr="006E7624">
        <w:rPr>
          <w:rFonts w:eastAsia="Times New Roman" w:cs="Times New Roman"/>
          <w:b/>
          <w:sz w:val="28"/>
          <w:szCs w:val="28"/>
        </w:rPr>
        <w:t>97</w:t>
      </w:r>
      <w:r w:rsidRPr="006E7624">
        <w:rPr>
          <w:rFonts w:eastAsia="Times New Roman" w:cs="Times New Roman"/>
          <w:sz w:val="28"/>
          <w:szCs w:val="28"/>
        </w:rPr>
        <w:t xml:space="preserve"> </w:t>
      </w:r>
      <w:r w:rsidRPr="006E7624">
        <w:rPr>
          <w:rFonts w:eastAsia="Times New Roman" w:cs="Times New Roman"/>
          <w:b/>
          <w:sz w:val="28"/>
          <w:szCs w:val="28"/>
        </w:rPr>
        <w:t>tỷ</w:t>
      </w:r>
      <w:r w:rsidRPr="006E7624">
        <w:rPr>
          <w:rFonts w:eastAsia="Times New Roman" w:cs="Times New Roman"/>
          <w:sz w:val="28"/>
          <w:szCs w:val="28"/>
        </w:rPr>
        <w:t xml:space="preserve"> đồng.</w:t>
      </w:r>
      <w:r w:rsidR="007301D4" w:rsidRPr="006E7624">
        <w:rPr>
          <w:rFonts w:eastAsia="Times New Roman" w:cs="Times New Roman"/>
          <w:sz w:val="28"/>
          <w:szCs w:val="28"/>
        </w:rPr>
        <w:t xml:space="preserve"> </w:t>
      </w:r>
      <w:r w:rsidR="006E7624" w:rsidRPr="006E7624">
        <w:rPr>
          <w:rFonts w:eastAsia="Times New Roman" w:cs="Times New Roman"/>
          <w:sz w:val="28"/>
          <w:szCs w:val="28"/>
        </w:rPr>
        <w:t>Với vai trò trụ trì chùa Liên Trì, thành phố Vũng Tàu</w:t>
      </w:r>
      <w:r w:rsidR="006E7624" w:rsidRPr="006E7624">
        <w:rPr>
          <w:rFonts w:eastAsia="Times New Roman" w:cs="Times New Roman"/>
          <w:sz w:val="28"/>
          <w:szCs w:val="28"/>
        </w:rPr>
        <w:t>, Thượng tọa đã v</w:t>
      </w:r>
      <w:r w:rsidRPr="006E7624">
        <w:rPr>
          <w:rFonts w:eastAsia="Times New Roman" w:cs="Times New Roman"/>
          <w:sz w:val="28"/>
          <w:szCs w:val="28"/>
        </w:rPr>
        <w:t>ận động</w:t>
      </w:r>
      <w:r w:rsidRPr="006E7624">
        <w:rPr>
          <w:rFonts w:eastAsia="Times New Roman" w:cs="Times New Roman"/>
          <w:i/>
          <w:sz w:val="28"/>
          <w:szCs w:val="28"/>
        </w:rPr>
        <w:t xml:space="preserve"> </w:t>
      </w:r>
      <w:r w:rsidRPr="006E7624">
        <w:rPr>
          <w:rFonts w:eastAsia="Times New Roman" w:cs="Times New Roman"/>
          <w:sz w:val="28"/>
          <w:szCs w:val="28"/>
        </w:rPr>
        <w:t xml:space="preserve">tín đồ tích cực tham gia công tác từ thiện xã hội, hưởng ứng các cuộc vận động của chính quyền, đoàn thể các cấp với tổng số tiền hơn </w:t>
      </w:r>
      <w:r w:rsidRPr="006E7624">
        <w:rPr>
          <w:rFonts w:eastAsia="Times New Roman" w:cs="Times New Roman"/>
          <w:b/>
          <w:sz w:val="28"/>
          <w:szCs w:val="28"/>
        </w:rPr>
        <w:t>2,5</w:t>
      </w:r>
      <w:r w:rsidRPr="006E7624">
        <w:rPr>
          <w:rFonts w:eastAsia="Times New Roman" w:cs="Times New Roman"/>
          <w:sz w:val="28"/>
          <w:szCs w:val="28"/>
        </w:rPr>
        <w:t xml:space="preserve"> </w:t>
      </w:r>
      <w:r w:rsidRPr="006E7624">
        <w:rPr>
          <w:rFonts w:eastAsia="Times New Roman" w:cs="Times New Roman"/>
          <w:b/>
          <w:sz w:val="28"/>
          <w:szCs w:val="28"/>
        </w:rPr>
        <w:t>tỷ</w:t>
      </w:r>
      <w:r w:rsidRPr="006E7624">
        <w:rPr>
          <w:rFonts w:eastAsia="Times New Roman" w:cs="Times New Roman"/>
          <w:sz w:val="28"/>
          <w:szCs w:val="28"/>
        </w:rPr>
        <w:t xml:space="preserve"> đồng. Thượng tọa đã thành lập Hội từ thiện Liên Hữu giúp đỡ các hoàn cảnh khó khăn; xây dựng và tổ chức Bếp ăn tình thương tại Bệnh viện Vũng Tàu phục vụ miễn phí từ 350 – 500 suất ăn/ngày.</w:t>
      </w:r>
      <w:r w:rsidR="00F4231B" w:rsidRPr="006E7624">
        <w:rPr>
          <w:sz w:val="28"/>
          <w:szCs w:val="28"/>
        </w:rPr>
        <w:t xml:space="preserve"> </w:t>
      </w:r>
      <w:r w:rsidRPr="006E7624">
        <w:rPr>
          <w:rFonts w:eastAsia="Times New Roman" w:cs="Times New Roman"/>
          <w:sz w:val="28"/>
          <w:szCs w:val="28"/>
        </w:rPr>
        <w:t xml:space="preserve">Ngoài đảm nhận các vai trò trong Giáo hội, Thượng tọa còn là Ủy viên Ủy ban </w:t>
      </w:r>
      <w:r w:rsidR="00F4231B" w:rsidRPr="006E7624">
        <w:rPr>
          <w:rFonts w:eastAsia="Times New Roman" w:cs="Times New Roman"/>
          <w:sz w:val="28"/>
          <w:szCs w:val="28"/>
        </w:rPr>
        <w:t>Mặt trận Tổ quớc</w:t>
      </w:r>
      <w:r w:rsidRPr="006E7624">
        <w:rPr>
          <w:rFonts w:eastAsia="Times New Roman" w:cs="Times New Roman"/>
          <w:sz w:val="28"/>
          <w:szCs w:val="28"/>
        </w:rPr>
        <w:t xml:space="preserve"> Việt Nam các cấp</w:t>
      </w:r>
      <w:r w:rsidRPr="006E7624">
        <w:rPr>
          <w:sz w:val="28"/>
          <w:szCs w:val="28"/>
        </w:rPr>
        <w:t>. V</w:t>
      </w:r>
      <w:bookmarkStart w:id="0" w:name="_GoBack"/>
      <w:bookmarkEnd w:id="0"/>
      <w:r w:rsidRPr="006E7624">
        <w:rPr>
          <w:sz w:val="28"/>
          <w:szCs w:val="28"/>
        </w:rPr>
        <w:t>ới vai trò này, Thượng tọa</w:t>
      </w:r>
      <w:r w:rsidRPr="006E7624">
        <w:rPr>
          <w:sz w:val="28"/>
          <w:szCs w:val="28"/>
          <w:lang w:val="vi-VN"/>
        </w:rPr>
        <w:t xml:space="preserve"> đã tích cực hưởng ứng, vận động tổ chức mình đồng hành và xuyên suốt cùng </w:t>
      </w:r>
      <w:r w:rsidRPr="006E7624">
        <w:rPr>
          <w:sz w:val="28"/>
          <w:szCs w:val="28"/>
        </w:rPr>
        <w:t xml:space="preserve">chính quyền các cấp, các tổ chức đoàn thể </w:t>
      </w:r>
      <w:r w:rsidRPr="006E7624">
        <w:rPr>
          <w:sz w:val="28"/>
          <w:szCs w:val="28"/>
          <w:lang w:val="vi-VN"/>
        </w:rPr>
        <w:t xml:space="preserve">trong các </w:t>
      </w:r>
      <w:r w:rsidRPr="006E7624">
        <w:rPr>
          <w:sz w:val="28"/>
          <w:szCs w:val="28"/>
        </w:rPr>
        <w:t xml:space="preserve">phong trào </w:t>
      </w:r>
      <w:r w:rsidRPr="006E7624">
        <w:rPr>
          <w:sz w:val="28"/>
          <w:szCs w:val="28"/>
          <w:lang w:val="vi-VN"/>
        </w:rPr>
        <w:t>thi đua yêu nước</w:t>
      </w:r>
      <w:r w:rsidRPr="006E7624">
        <w:rPr>
          <w:sz w:val="28"/>
          <w:szCs w:val="28"/>
        </w:rPr>
        <w:t>, các cuộc vận động</w:t>
      </w:r>
      <w:r w:rsidR="006E7624" w:rsidRPr="006E7624">
        <w:rPr>
          <w:sz w:val="28"/>
          <w:szCs w:val="28"/>
        </w:rPr>
        <w:t xml:space="preserve"> x</w:t>
      </w:r>
      <w:r w:rsidR="006E7624" w:rsidRPr="006E7624">
        <w:rPr>
          <w:sz w:val="28"/>
          <w:szCs w:val="28"/>
          <w:lang w:val="vi-VN"/>
        </w:rPr>
        <w:t>óa đói giảm nghèo</w:t>
      </w:r>
      <w:r w:rsidR="006E7624" w:rsidRPr="006E7624">
        <w:rPr>
          <w:sz w:val="28"/>
          <w:szCs w:val="28"/>
        </w:rPr>
        <w:t>;</w:t>
      </w:r>
      <w:r w:rsidR="006E7624" w:rsidRPr="006E7624">
        <w:rPr>
          <w:sz w:val="28"/>
          <w:szCs w:val="28"/>
          <w:lang w:val="vi-VN"/>
        </w:rPr>
        <w:t xml:space="preserve"> </w:t>
      </w:r>
      <w:r w:rsidR="006E7624" w:rsidRPr="006E7624">
        <w:rPr>
          <w:sz w:val="28"/>
          <w:szCs w:val="28"/>
        </w:rPr>
        <w:t>X</w:t>
      </w:r>
      <w:r w:rsidR="006E7624" w:rsidRPr="006E7624">
        <w:rPr>
          <w:sz w:val="28"/>
          <w:szCs w:val="28"/>
          <w:lang w:val="vi-VN"/>
        </w:rPr>
        <w:t>ây dựng đời sống văn hóa, lối sống văn minh</w:t>
      </w:r>
      <w:r w:rsidR="006E7624" w:rsidRPr="006E7624">
        <w:rPr>
          <w:sz w:val="28"/>
          <w:szCs w:val="28"/>
        </w:rPr>
        <w:t xml:space="preserve">; thực hiện các </w:t>
      </w:r>
      <w:r w:rsidR="006E7624" w:rsidRPr="006E7624">
        <w:rPr>
          <w:sz w:val="28"/>
          <w:szCs w:val="28"/>
          <w:lang w:val="vi-VN"/>
        </w:rPr>
        <w:t>mô hình an sinh xã hội</w:t>
      </w:r>
      <w:r w:rsidR="007301D4" w:rsidRPr="006E7624">
        <w:rPr>
          <w:sz w:val="28"/>
          <w:szCs w:val="28"/>
        </w:rPr>
        <w:t xml:space="preserve">. </w:t>
      </w:r>
      <w:r w:rsidRPr="006E7624">
        <w:rPr>
          <w:sz w:val="28"/>
          <w:szCs w:val="28"/>
        </w:rPr>
        <w:t xml:space="preserve">Tổng số tiền đã vận động để thực hiện các mô hình trong 05 năm qua hơn </w:t>
      </w:r>
      <w:r w:rsidRPr="006E7624">
        <w:rPr>
          <w:b/>
          <w:sz w:val="28"/>
          <w:szCs w:val="28"/>
        </w:rPr>
        <w:t>10 tỷ</w:t>
      </w:r>
      <w:r w:rsidRPr="006E7624">
        <w:rPr>
          <w:sz w:val="28"/>
          <w:szCs w:val="28"/>
        </w:rPr>
        <w:t xml:space="preserve"> đồng.</w:t>
      </w:r>
    </w:p>
    <w:p w:rsidR="00F4231B" w:rsidRPr="00F2533B" w:rsidRDefault="00F4231B" w:rsidP="00A95070">
      <w:pPr>
        <w:pBdr>
          <w:top w:val="dotted" w:sz="4" w:space="0" w:color="FFFFFF"/>
          <w:left w:val="dotted" w:sz="4" w:space="0" w:color="FFFFFF"/>
          <w:bottom w:val="dotted" w:sz="4" w:space="7" w:color="FFFFFF"/>
          <w:right w:val="dotted" w:sz="4" w:space="0" w:color="FFFFFF"/>
        </w:pBdr>
        <w:shd w:val="clear" w:color="auto" w:fill="FFFFFF"/>
        <w:tabs>
          <w:tab w:val="left" w:pos="382"/>
        </w:tabs>
        <w:spacing w:before="120" w:after="0" w:line="240" w:lineRule="auto"/>
        <w:ind w:firstLine="567"/>
        <w:jc w:val="both"/>
        <w:rPr>
          <w:sz w:val="28"/>
          <w:szCs w:val="28"/>
        </w:rPr>
      </w:pPr>
      <w:r w:rsidRPr="006E7624">
        <w:rPr>
          <w:sz w:val="28"/>
          <w:szCs w:val="28"/>
        </w:rPr>
        <w:lastRenderedPageBreak/>
        <w:t>Thượng tọa đã được tặng 02 Bằng khen của UBND tỉnh, 02 Bằng khen của Ủy ban Mặt trận Tổ quốc Việt Nam tỉnh; được Hội đồng Trị sự Giáo hội Phật giáo Việt Nam và Ban Trị Giáo hội Phật giáo Việt Nam tỉnh tặng Bằng Tuyên dương công đức và nhiều Giấy khen của UBND thành phố Vũng Tàu.</w:t>
      </w:r>
    </w:p>
    <w:p w:rsidR="00496F55" w:rsidRDefault="00496F55"/>
    <w:sectPr w:rsidR="00496F55" w:rsidSect="001A3B73">
      <w:pgSz w:w="11907" w:h="16840" w:code="9"/>
      <w:pgMar w:top="624" w:right="680" w:bottom="510"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5512C"/>
    <w:multiLevelType w:val="hybridMultilevel"/>
    <w:tmpl w:val="155E3E62"/>
    <w:lvl w:ilvl="0" w:tplc="8C04D5B6">
      <w:numFmt w:val="bullet"/>
      <w:lvlText w:val="-"/>
      <w:lvlJc w:val="left"/>
      <w:pPr>
        <w:ind w:left="1022" w:hanging="360"/>
      </w:pPr>
      <w:rPr>
        <w:rFonts w:ascii="Times New Roman" w:eastAsia="Times New Roman" w:hAnsi="Times New Roman" w:cs="Times New Roman" w:hint="default"/>
        <w:b w:val="0"/>
        <w:bCs/>
        <w:i w:val="0"/>
        <w:iCs/>
        <w:sz w:val="20"/>
        <w:szCs w:val="20"/>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70"/>
    <w:rsid w:val="00342A8F"/>
    <w:rsid w:val="00407CB1"/>
    <w:rsid w:val="00496F55"/>
    <w:rsid w:val="006E7624"/>
    <w:rsid w:val="007301D4"/>
    <w:rsid w:val="00A95070"/>
    <w:rsid w:val="00F4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70"/>
    <w:pPr>
      <w:ind w:left="720"/>
      <w:contextualSpacing/>
    </w:pPr>
  </w:style>
  <w:style w:type="paragraph" w:styleId="BalloonText">
    <w:name w:val="Balloon Text"/>
    <w:basedOn w:val="Normal"/>
    <w:link w:val="BalloonTextChar"/>
    <w:uiPriority w:val="99"/>
    <w:semiHidden/>
    <w:unhideWhenUsed/>
    <w:rsid w:val="00A95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70"/>
    <w:pPr>
      <w:ind w:left="720"/>
      <w:contextualSpacing/>
    </w:pPr>
  </w:style>
  <w:style w:type="paragraph" w:styleId="BalloonText">
    <w:name w:val="Balloon Text"/>
    <w:basedOn w:val="Normal"/>
    <w:link w:val="BalloonTextChar"/>
    <w:uiPriority w:val="99"/>
    <w:semiHidden/>
    <w:unhideWhenUsed/>
    <w:rsid w:val="00A95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2023-11-13T04:04:00Z</dcterms:created>
  <dcterms:modified xsi:type="dcterms:W3CDTF">2023-11-21T08:13:00Z</dcterms:modified>
</cp:coreProperties>
</file>